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D7A2F79" w:rsidR="00112515" w:rsidRDefault="00B8284D">
      <w:pPr>
        <w:pBdr>
          <w:top w:val="nil"/>
          <w:left w:val="nil"/>
          <w:bottom w:val="nil"/>
          <w:right w:val="nil"/>
          <w:between w:val="nil"/>
        </w:pBdr>
        <w:spacing w:after="960"/>
        <w:ind w:left="1" w:hanging="3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PROJETO DE LEI DO SENADO JOVEM </w:t>
      </w:r>
      <w:proofErr w:type="gramStart"/>
      <w:r>
        <w:rPr>
          <w:b/>
          <w:color w:val="000000"/>
          <w:sz w:val="32"/>
          <w:szCs w:val="32"/>
        </w:rPr>
        <w:t xml:space="preserve">Nº </w:t>
      </w:r>
      <w:bookmarkStart w:id="0" w:name="bookmark=id.gjdgxs" w:colFirst="0" w:colLast="0"/>
      <w:bookmarkEnd w:id="0"/>
      <w:r>
        <w:rPr>
          <w:b/>
          <w:color w:val="000000"/>
          <w:sz w:val="32"/>
          <w:szCs w:val="32"/>
        </w:rPr>
        <w:t>,</w:t>
      </w:r>
      <w:proofErr w:type="gramEnd"/>
      <w:r>
        <w:rPr>
          <w:b/>
          <w:color w:val="000000"/>
          <w:sz w:val="32"/>
          <w:szCs w:val="32"/>
        </w:rPr>
        <w:t xml:space="preserve"> DE 202</w:t>
      </w:r>
      <w:r w:rsidR="00844F28">
        <w:rPr>
          <w:b/>
          <w:color w:val="000000"/>
          <w:sz w:val="32"/>
          <w:szCs w:val="32"/>
        </w:rPr>
        <w:t>4</w:t>
      </w:r>
    </w:p>
    <w:p w14:paraId="00000002" w14:textId="24F579B2" w:rsidR="00112515" w:rsidRDefault="00844F28" w:rsidP="00844F28">
      <w:pPr>
        <w:pBdr>
          <w:top w:val="nil"/>
          <w:left w:val="nil"/>
          <w:bottom w:val="nil"/>
          <w:right w:val="nil"/>
          <w:between w:val="nil"/>
        </w:pBdr>
        <w:spacing w:after="1440"/>
        <w:ind w:left="3602" w:hanging="2"/>
        <w:jc w:val="both"/>
        <w:rPr>
          <w:color w:val="000000"/>
        </w:rPr>
      </w:pPr>
      <w:r>
        <w:rPr>
          <w:color w:val="000000"/>
        </w:rPr>
        <w:t>Disciplina</w:t>
      </w:r>
      <w:r w:rsidR="000E5BE1">
        <w:rPr>
          <w:color w:val="000000"/>
        </w:rPr>
        <w:t xml:space="preserve"> a vedação do anonimato na manifestação do pensamento nos meios de comunicação social eletrônica, como</w:t>
      </w:r>
      <w:r>
        <w:rPr>
          <w:color w:val="000000"/>
        </w:rPr>
        <w:t xml:space="preserve"> disposto no inciso IV do art. 5º da Constituição Federal</w:t>
      </w:r>
      <w:r w:rsidR="000E5BE1">
        <w:rPr>
          <w:color w:val="000000"/>
        </w:rPr>
        <w:t>.</w:t>
      </w:r>
    </w:p>
    <w:p w14:paraId="00000003" w14:textId="77777777" w:rsidR="00112515" w:rsidRDefault="00B8284D">
      <w:pPr>
        <w:pBdr>
          <w:top w:val="nil"/>
          <w:left w:val="nil"/>
          <w:bottom w:val="nil"/>
          <w:right w:val="nil"/>
          <w:between w:val="nil"/>
        </w:pBdr>
        <w:spacing w:after="360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O CONGRESSO NACIONAL decreta: </w:t>
      </w:r>
    </w:p>
    <w:p w14:paraId="00000004" w14:textId="04FFBA1C" w:rsidR="00112515" w:rsidRDefault="00B8284D">
      <w:pPr>
        <w:pBdr>
          <w:top w:val="nil"/>
          <w:left w:val="nil"/>
          <w:bottom w:val="nil"/>
          <w:right w:val="nil"/>
          <w:between w:val="nil"/>
        </w:pBdr>
        <w:spacing w:after="360"/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Art. 1º</w:t>
      </w:r>
      <w:r>
        <w:rPr>
          <w:color w:val="000000"/>
          <w:sz w:val="28"/>
          <w:szCs w:val="28"/>
        </w:rPr>
        <w:t xml:space="preserve"> </w:t>
      </w:r>
      <w:r w:rsidR="00844F28">
        <w:rPr>
          <w:color w:val="000000"/>
          <w:sz w:val="28"/>
          <w:szCs w:val="28"/>
        </w:rPr>
        <w:t>É vedado o anonimato para a manifestação do pensamento veiculada nos meios de comunicação social eletrônica, independentemente da tecnologia utilizada para prestação do serviço.</w:t>
      </w:r>
    </w:p>
    <w:p w14:paraId="7407F429" w14:textId="1C483C85" w:rsidR="00844F28" w:rsidRDefault="00181922" w:rsidP="00844F28">
      <w:pPr>
        <w:pBdr>
          <w:top w:val="nil"/>
          <w:left w:val="nil"/>
          <w:bottom w:val="nil"/>
          <w:right w:val="nil"/>
          <w:between w:val="nil"/>
        </w:pBdr>
        <w:tabs>
          <w:tab w:val="right" w:pos="8504"/>
        </w:tabs>
        <w:spacing w:after="360"/>
        <w:ind w:left="1" w:hanging="3"/>
        <w:jc w:val="both"/>
        <w:rPr>
          <w:iCs/>
          <w:color w:val="000000"/>
          <w:sz w:val="28"/>
          <w:szCs w:val="28"/>
        </w:rPr>
      </w:pPr>
      <w:r w:rsidRPr="00181922">
        <w:rPr>
          <w:b/>
          <w:bCs/>
          <w:iCs/>
          <w:color w:val="000000"/>
          <w:sz w:val="28"/>
          <w:szCs w:val="28"/>
        </w:rPr>
        <w:t>§1º</w:t>
      </w:r>
      <w:r w:rsidR="00844F28" w:rsidRPr="00764CC4">
        <w:rPr>
          <w:iCs/>
          <w:color w:val="000000"/>
          <w:sz w:val="28"/>
          <w:szCs w:val="28"/>
        </w:rPr>
        <w:t xml:space="preserve"> </w:t>
      </w:r>
      <w:r w:rsidR="009C0A64" w:rsidRPr="00764CC4">
        <w:rPr>
          <w:iCs/>
          <w:color w:val="000000"/>
          <w:sz w:val="28"/>
          <w:szCs w:val="28"/>
        </w:rPr>
        <w:t>Para os efeitos desta Lei, considera</w:t>
      </w:r>
      <w:r w:rsidR="009C0A64" w:rsidRPr="00764CC4">
        <w:rPr>
          <w:iCs/>
          <w:color w:val="000000"/>
          <w:sz w:val="28"/>
          <w:szCs w:val="28"/>
        </w:rPr>
        <w:t>m</w:t>
      </w:r>
      <w:r w:rsidR="009C0A64" w:rsidRPr="00764CC4">
        <w:rPr>
          <w:iCs/>
          <w:color w:val="000000"/>
          <w:sz w:val="28"/>
          <w:szCs w:val="28"/>
        </w:rPr>
        <w:t>-se</w:t>
      </w:r>
      <w:r w:rsidR="009C0A64" w:rsidRPr="00764CC4">
        <w:rPr>
          <w:iCs/>
          <w:color w:val="000000"/>
          <w:sz w:val="28"/>
          <w:szCs w:val="28"/>
        </w:rPr>
        <w:t xml:space="preserve"> meios de comunicação social eletrônica </w:t>
      </w:r>
      <w:r w:rsidR="00D545F9" w:rsidRPr="00764CC4">
        <w:rPr>
          <w:iCs/>
          <w:color w:val="000000"/>
          <w:sz w:val="28"/>
          <w:szCs w:val="28"/>
        </w:rPr>
        <w:t>todas</w:t>
      </w:r>
      <w:r w:rsidR="00F31C97" w:rsidRPr="00764CC4">
        <w:rPr>
          <w:iCs/>
          <w:color w:val="000000"/>
          <w:sz w:val="28"/>
          <w:szCs w:val="28"/>
        </w:rPr>
        <w:t xml:space="preserve"> as plataformas digitais que permitam</w:t>
      </w:r>
      <w:r w:rsidR="00D545F9" w:rsidRPr="00764CC4">
        <w:rPr>
          <w:iCs/>
          <w:color w:val="000000"/>
          <w:sz w:val="28"/>
          <w:szCs w:val="28"/>
        </w:rPr>
        <w:t xml:space="preserve"> </w:t>
      </w:r>
      <w:r w:rsidR="00F31C97" w:rsidRPr="00764CC4">
        <w:rPr>
          <w:iCs/>
          <w:color w:val="000000"/>
          <w:sz w:val="28"/>
          <w:szCs w:val="28"/>
        </w:rPr>
        <w:t>a interação entre usuários, incluindo, mas não se limitando a redes de relacionamento, fóruns, blogs e aplicativos de mensagens instantâneas</w:t>
      </w:r>
      <w:r w:rsidR="00D545F9" w:rsidRPr="00764CC4">
        <w:rPr>
          <w:iCs/>
          <w:color w:val="000000"/>
          <w:sz w:val="28"/>
          <w:szCs w:val="28"/>
        </w:rPr>
        <w:t xml:space="preserve">, nos termos </w:t>
      </w:r>
      <w:r w:rsidR="00F31C97" w:rsidRPr="00764CC4">
        <w:rPr>
          <w:iCs/>
          <w:color w:val="000000"/>
          <w:sz w:val="28"/>
          <w:szCs w:val="28"/>
        </w:rPr>
        <w:t>d</w:t>
      </w:r>
      <w:r w:rsidR="00D545F9" w:rsidRPr="00764CC4">
        <w:rPr>
          <w:iCs/>
          <w:color w:val="000000"/>
          <w:sz w:val="28"/>
          <w:szCs w:val="28"/>
        </w:rPr>
        <w:t>o inciso VII, do art. 5º, da Lei nº 12.965, de 2014</w:t>
      </w:r>
      <w:r w:rsidR="009C0A64" w:rsidRPr="00764CC4">
        <w:rPr>
          <w:iCs/>
          <w:color w:val="000000"/>
          <w:sz w:val="28"/>
          <w:szCs w:val="28"/>
        </w:rPr>
        <w:t>.</w:t>
      </w:r>
    </w:p>
    <w:p w14:paraId="11DD3BCB" w14:textId="015AC7E9" w:rsidR="00181922" w:rsidRPr="00181922" w:rsidRDefault="00181922" w:rsidP="00844F28">
      <w:pPr>
        <w:pBdr>
          <w:top w:val="nil"/>
          <w:left w:val="nil"/>
          <w:bottom w:val="nil"/>
          <w:right w:val="nil"/>
          <w:between w:val="nil"/>
        </w:pBdr>
        <w:tabs>
          <w:tab w:val="right" w:pos="8504"/>
        </w:tabs>
        <w:spacing w:after="360"/>
        <w:ind w:left="1" w:hanging="3"/>
        <w:jc w:val="both"/>
        <w:rPr>
          <w:iCs/>
          <w:color w:val="000000"/>
          <w:sz w:val="28"/>
          <w:szCs w:val="28"/>
        </w:rPr>
      </w:pPr>
      <w:r w:rsidRPr="00181922">
        <w:rPr>
          <w:b/>
          <w:bCs/>
          <w:iCs/>
          <w:color w:val="000000"/>
          <w:sz w:val="28"/>
          <w:szCs w:val="28"/>
        </w:rPr>
        <w:t>§</w:t>
      </w:r>
      <w:r>
        <w:rPr>
          <w:b/>
          <w:bCs/>
          <w:iCs/>
          <w:color w:val="000000"/>
          <w:sz w:val="28"/>
          <w:szCs w:val="28"/>
        </w:rPr>
        <w:t>2</w:t>
      </w:r>
      <w:r w:rsidRPr="00181922">
        <w:rPr>
          <w:b/>
          <w:bCs/>
          <w:iCs/>
          <w:color w:val="000000"/>
          <w:sz w:val="28"/>
          <w:szCs w:val="28"/>
        </w:rPr>
        <w:t>º</w:t>
      </w:r>
      <w:r>
        <w:rPr>
          <w:b/>
          <w:bCs/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Esta Lei não se aplica aos meios de comunicação social eletrônica oficiais destinados ao recebimento de denúncias.</w:t>
      </w:r>
    </w:p>
    <w:p w14:paraId="338F070A" w14:textId="110DC887" w:rsidR="00764CC4" w:rsidRDefault="00B8284D" w:rsidP="00764CC4">
      <w:pPr>
        <w:pBdr>
          <w:top w:val="nil"/>
          <w:left w:val="nil"/>
          <w:bottom w:val="nil"/>
          <w:right w:val="nil"/>
          <w:between w:val="nil"/>
        </w:pBdr>
        <w:tabs>
          <w:tab w:val="right" w:pos="8504"/>
        </w:tabs>
        <w:spacing w:after="360"/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Art. 2º</w:t>
      </w:r>
      <w:r w:rsidR="00F31C97">
        <w:rPr>
          <w:color w:val="000000"/>
          <w:sz w:val="28"/>
          <w:szCs w:val="28"/>
        </w:rPr>
        <w:t xml:space="preserve"> As plataformas dos meios de comunicação social eletrônic</w:t>
      </w:r>
      <w:r w:rsidR="00764CC4">
        <w:rPr>
          <w:color w:val="000000"/>
          <w:sz w:val="28"/>
          <w:szCs w:val="28"/>
        </w:rPr>
        <w:t>a</w:t>
      </w:r>
      <w:r w:rsidR="00F31C97">
        <w:rPr>
          <w:color w:val="000000"/>
          <w:sz w:val="28"/>
          <w:szCs w:val="28"/>
        </w:rPr>
        <w:t xml:space="preserve"> deverão implementar mecanismos de identificação</w:t>
      </w:r>
      <w:r w:rsidR="00764CC4">
        <w:rPr>
          <w:color w:val="000000"/>
          <w:sz w:val="28"/>
          <w:szCs w:val="28"/>
        </w:rPr>
        <w:t xml:space="preserve"> e verificação da identidade</w:t>
      </w:r>
      <w:r w:rsidR="00F31C97">
        <w:rPr>
          <w:color w:val="000000"/>
          <w:sz w:val="28"/>
          <w:szCs w:val="28"/>
        </w:rPr>
        <w:t xml:space="preserve"> dos usuário</w:t>
      </w:r>
      <w:r w:rsidR="00764CC4">
        <w:rPr>
          <w:color w:val="000000"/>
          <w:sz w:val="28"/>
          <w:szCs w:val="28"/>
        </w:rPr>
        <w:t>s.</w:t>
      </w:r>
    </w:p>
    <w:p w14:paraId="00000006" w14:textId="59DC0C6E" w:rsidR="00112515" w:rsidRDefault="00B8284D">
      <w:pPr>
        <w:pBdr>
          <w:top w:val="nil"/>
          <w:left w:val="nil"/>
          <w:bottom w:val="nil"/>
          <w:right w:val="nil"/>
          <w:between w:val="nil"/>
        </w:pBdr>
        <w:tabs>
          <w:tab w:val="right" w:pos="8504"/>
        </w:tabs>
        <w:spacing w:after="360"/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Art. 3º</w:t>
      </w:r>
      <w:r w:rsidR="00764CC4">
        <w:rPr>
          <w:color w:val="000000"/>
          <w:sz w:val="28"/>
          <w:szCs w:val="28"/>
        </w:rPr>
        <w:t xml:space="preserve"> As plataformas dos meios de comunicação social eletrônica armazenarão os dados pessoais dos usuários de forma segura e confidencial, nos termos da Lei n° 13.709, de 2018.</w:t>
      </w:r>
    </w:p>
    <w:p w14:paraId="06E3AD63" w14:textId="05DA14B2" w:rsidR="003C633A" w:rsidRPr="003C633A" w:rsidRDefault="00764CC4" w:rsidP="003C633A">
      <w:pPr>
        <w:pBdr>
          <w:top w:val="nil"/>
          <w:left w:val="nil"/>
          <w:bottom w:val="nil"/>
          <w:right w:val="nil"/>
          <w:between w:val="nil"/>
        </w:pBdr>
        <w:tabs>
          <w:tab w:val="right" w:pos="8504"/>
        </w:tabs>
        <w:spacing w:after="360"/>
        <w:ind w:left="1" w:hanging="3"/>
        <w:jc w:val="both"/>
        <w:rPr>
          <w:iCs/>
          <w:color w:val="000000"/>
          <w:sz w:val="28"/>
          <w:szCs w:val="28"/>
        </w:rPr>
      </w:pPr>
      <w:r w:rsidRPr="006025D0">
        <w:rPr>
          <w:i/>
          <w:color w:val="000000"/>
          <w:sz w:val="28"/>
          <w:szCs w:val="28"/>
        </w:rPr>
        <w:t>Parágrafo único</w:t>
      </w:r>
      <w:r w:rsidRPr="00764CC4">
        <w:rPr>
          <w:iCs/>
          <w:color w:val="000000"/>
          <w:sz w:val="28"/>
          <w:szCs w:val="28"/>
        </w:rPr>
        <w:t>.</w:t>
      </w:r>
      <w:r>
        <w:rPr>
          <w:iCs/>
          <w:color w:val="000000"/>
          <w:sz w:val="28"/>
          <w:szCs w:val="28"/>
        </w:rPr>
        <w:t xml:space="preserve"> Os dados pessoais dos usuários somente poderão ser fornecidos a autoridades competentes mediante ordem judicial </w:t>
      </w:r>
      <w:r w:rsidR="003C633A">
        <w:rPr>
          <w:iCs/>
          <w:color w:val="000000"/>
          <w:sz w:val="28"/>
          <w:szCs w:val="28"/>
        </w:rPr>
        <w:t>nos casos em que houver suspeita de prática de crimes ou de outras situações previstas em lei.</w:t>
      </w:r>
    </w:p>
    <w:p w14:paraId="47352A15" w14:textId="4AD61DE1" w:rsidR="00764CC4" w:rsidRDefault="00B8284D">
      <w:pPr>
        <w:pBdr>
          <w:top w:val="nil"/>
          <w:left w:val="nil"/>
          <w:bottom w:val="nil"/>
          <w:right w:val="nil"/>
          <w:between w:val="nil"/>
        </w:pBdr>
        <w:spacing w:after="360"/>
        <w:ind w:left="1" w:hanging="3"/>
        <w:jc w:val="both"/>
        <w:rPr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Art. 4º</w:t>
      </w:r>
      <w:r w:rsidR="00764CC4">
        <w:rPr>
          <w:b/>
          <w:color w:val="000000"/>
          <w:sz w:val="28"/>
          <w:szCs w:val="28"/>
        </w:rPr>
        <w:t xml:space="preserve"> </w:t>
      </w:r>
      <w:r w:rsidR="003C633A">
        <w:rPr>
          <w:bCs/>
          <w:color w:val="000000"/>
          <w:sz w:val="28"/>
          <w:szCs w:val="28"/>
        </w:rPr>
        <w:t>O descumprimento das disposições desta Lei sujeitará os meios de comunicação social eletrônica às seguintes sanções</w:t>
      </w:r>
      <w:r w:rsidR="00363EFA">
        <w:rPr>
          <w:bCs/>
          <w:color w:val="000000"/>
          <w:sz w:val="28"/>
          <w:szCs w:val="28"/>
        </w:rPr>
        <w:t>, sem prejuízo da apuração das responsabilidades civil e criminal:</w:t>
      </w:r>
    </w:p>
    <w:p w14:paraId="56C4A0F2" w14:textId="1015267C" w:rsidR="003C633A" w:rsidRDefault="003C633A" w:rsidP="003C633A">
      <w:pPr>
        <w:pBdr>
          <w:top w:val="nil"/>
          <w:left w:val="nil"/>
          <w:bottom w:val="nil"/>
          <w:right w:val="nil"/>
          <w:between w:val="nil"/>
        </w:pBdr>
        <w:spacing w:after="36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I – Advertência; </w:t>
      </w:r>
    </w:p>
    <w:p w14:paraId="3301D6E7" w14:textId="6E2820C8" w:rsidR="003C633A" w:rsidRDefault="003C633A" w:rsidP="003C633A">
      <w:pPr>
        <w:pBdr>
          <w:top w:val="nil"/>
          <w:left w:val="nil"/>
          <w:bottom w:val="nil"/>
          <w:right w:val="nil"/>
          <w:between w:val="nil"/>
        </w:pBdr>
        <w:spacing w:after="36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II – Multa;</w:t>
      </w:r>
    </w:p>
    <w:p w14:paraId="55177FFC" w14:textId="78D655D0" w:rsidR="003C633A" w:rsidRDefault="003C633A" w:rsidP="003C633A">
      <w:pPr>
        <w:pBdr>
          <w:top w:val="nil"/>
          <w:left w:val="nil"/>
          <w:bottom w:val="nil"/>
          <w:right w:val="nil"/>
          <w:between w:val="nil"/>
        </w:pBdr>
        <w:spacing w:after="36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III – Suspensão temporária do serviço;</w:t>
      </w:r>
    </w:p>
    <w:p w14:paraId="30A160D7" w14:textId="1C3D5D8E" w:rsidR="00363EFA" w:rsidRPr="00D91D1F" w:rsidRDefault="003C633A" w:rsidP="00D91D1F">
      <w:pPr>
        <w:pBdr>
          <w:top w:val="nil"/>
          <w:left w:val="nil"/>
          <w:bottom w:val="nil"/>
          <w:right w:val="nil"/>
          <w:between w:val="nil"/>
        </w:pBdr>
        <w:spacing w:after="36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IV – Bloqueio do serviço no território nacional</w:t>
      </w:r>
      <w:r w:rsidR="00363EFA">
        <w:rPr>
          <w:bCs/>
          <w:color w:val="000000"/>
          <w:sz w:val="28"/>
          <w:szCs w:val="28"/>
        </w:rPr>
        <w:t>.</w:t>
      </w:r>
    </w:p>
    <w:p w14:paraId="00000008" w14:textId="08413832" w:rsidR="00112515" w:rsidRDefault="00B8284D">
      <w:pPr>
        <w:pBdr>
          <w:top w:val="nil"/>
          <w:left w:val="nil"/>
          <w:bottom w:val="nil"/>
          <w:right w:val="nil"/>
          <w:between w:val="nil"/>
        </w:pBdr>
        <w:spacing w:after="360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764CC4" w:rsidRPr="003C633A">
        <w:rPr>
          <w:b/>
          <w:bCs/>
          <w:color w:val="000000"/>
          <w:sz w:val="28"/>
          <w:szCs w:val="28"/>
        </w:rPr>
        <w:t>Art.</w:t>
      </w:r>
      <w:r w:rsidR="009A267D">
        <w:rPr>
          <w:b/>
          <w:bCs/>
          <w:color w:val="000000"/>
          <w:sz w:val="28"/>
          <w:szCs w:val="28"/>
        </w:rPr>
        <w:t xml:space="preserve"> </w:t>
      </w:r>
      <w:r w:rsidR="00D91D1F">
        <w:rPr>
          <w:b/>
          <w:bCs/>
          <w:color w:val="000000"/>
          <w:sz w:val="28"/>
          <w:szCs w:val="28"/>
        </w:rPr>
        <w:t>5</w:t>
      </w:r>
      <w:r w:rsidR="00764CC4" w:rsidRPr="003C633A">
        <w:rPr>
          <w:b/>
          <w:bCs/>
          <w:color w:val="000000"/>
          <w:sz w:val="28"/>
          <w:szCs w:val="28"/>
        </w:rPr>
        <w:t>°</w:t>
      </w:r>
      <w:r w:rsidR="003C633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Esta Lei entra em vigor após decorridos </w:t>
      </w:r>
      <w:r w:rsidR="00844F28">
        <w:rPr>
          <w:color w:val="000000"/>
          <w:sz w:val="28"/>
          <w:szCs w:val="28"/>
        </w:rPr>
        <w:t>trezen</w:t>
      </w:r>
      <w:r w:rsidR="006025D0">
        <w:rPr>
          <w:color w:val="000000"/>
          <w:sz w:val="28"/>
          <w:szCs w:val="28"/>
        </w:rPr>
        <w:t>t</w:t>
      </w:r>
      <w:r w:rsidR="00844F28">
        <w:rPr>
          <w:color w:val="000000"/>
          <w:sz w:val="28"/>
          <w:szCs w:val="28"/>
        </w:rPr>
        <w:t>os e sessenta e cinco dias</w:t>
      </w:r>
      <w:r>
        <w:rPr>
          <w:color w:val="000000"/>
          <w:sz w:val="28"/>
          <w:szCs w:val="28"/>
        </w:rPr>
        <w:t xml:space="preserve"> da data de sua publicação.</w:t>
      </w:r>
    </w:p>
    <w:p w14:paraId="4F93AC98" w14:textId="0CB8C27B" w:rsidR="00D91D1F" w:rsidRDefault="00B8284D" w:rsidP="00D91D1F">
      <w:pPr>
        <w:pBdr>
          <w:top w:val="nil"/>
          <w:left w:val="nil"/>
          <w:bottom w:val="nil"/>
          <w:right w:val="nil"/>
          <w:between w:val="nil"/>
        </w:pBdr>
        <w:spacing w:before="600" w:after="480"/>
        <w:ind w:left="1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JUSTIFICAÇÃO</w:t>
      </w:r>
      <w:bookmarkStart w:id="1" w:name="_heading=h.30j0zll" w:colFirst="0" w:colLast="0"/>
      <w:bookmarkEnd w:id="1"/>
      <w:r w:rsidR="00D91D1F">
        <w:rPr>
          <w:b/>
          <w:color w:val="000000"/>
          <w:sz w:val="28"/>
          <w:szCs w:val="28"/>
        </w:rPr>
        <w:tab/>
      </w:r>
    </w:p>
    <w:p w14:paraId="37879941" w14:textId="51615F62" w:rsidR="00D91D1F" w:rsidRPr="00181922" w:rsidRDefault="00D91D1F" w:rsidP="00B179FF">
      <w:pPr>
        <w:ind w:firstLine="851"/>
        <w:jc w:val="both"/>
        <w:rPr>
          <w:sz w:val="28"/>
          <w:szCs w:val="28"/>
        </w:rPr>
      </w:pPr>
      <w:r w:rsidRPr="00D91D1F">
        <w:rPr>
          <w:sz w:val="28"/>
          <w:szCs w:val="28"/>
        </w:rPr>
        <w:t>A presente proposta de lei tem como objetivo combater o anonimato nos meios de comunicação social eletrônica</w:t>
      </w:r>
      <w:r w:rsidR="009A267D">
        <w:rPr>
          <w:sz w:val="28"/>
          <w:szCs w:val="28"/>
        </w:rPr>
        <w:t xml:space="preserve">. O anonimato nas mídias digitais </w:t>
      </w:r>
      <w:r w:rsidRPr="00D91D1F">
        <w:rPr>
          <w:sz w:val="28"/>
          <w:szCs w:val="28"/>
        </w:rPr>
        <w:t>tem sido utilizado como um meio para a prática de crimes de difamação</w:t>
      </w:r>
      <w:r w:rsidR="009A267D">
        <w:rPr>
          <w:sz w:val="28"/>
          <w:szCs w:val="28"/>
        </w:rPr>
        <w:t xml:space="preserve">, </w:t>
      </w:r>
      <w:r w:rsidRPr="00D91D1F">
        <w:rPr>
          <w:sz w:val="28"/>
          <w:szCs w:val="28"/>
        </w:rPr>
        <w:t>injúria, calúnia, disseminação de notícias falsas (</w:t>
      </w:r>
      <w:r w:rsidRPr="00D91D1F">
        <w:rPr>
          <w:i/>
          <w:iCs/>
          <w:sz w:val="28"/>
          <w:szCs w:val="28"/>
        </w:rPr>
        <w:t xml:space="preserve">fake </w:t>
      </w:r>
      <w:proofErr w:type="spellStart"/>
      <w:r w:rsidRPr="00D91D1F">
        <w:rPr>
          <w:i/>
          <w:iCs/>
          <w:sz w:val="28"/>
          <w:szCs w:val="28"/>
        </w:rPr>
        <w:t>news</w:t>
      </w:r>
      <w:proofErr w:type="spellEnd"/>
      <w:r w:rsidRPr="00D91D1F">
        <w:rPr>
          <w:i/>
          <w:iCs/>
          <w:sz w:val="28"/>
          <w:szCs w:val="28"/>
        </w:rPr>
        <w:t>)</w:t>
      </w:r>
      <w:r>
        <w:rPr>
          <w:sz w:val="28"/>
          <w:szCs w:val="28"/>
        </w:rPr>
        <w:t xml:space="preserve"> e discurso de ódio</w:t>
      </w:r>
      <w:r w:rsidR="009A267D">
        <w:rPr>
          <w:sz w:val="28"/>
          <w:szCs w:val="28"/>
        </w:rPr>
        <w:t>,</w:t>
      </w:r>
      <w:r w:rsidR="009A267D" w:rsidRPr="009A267D">
        <w:rPr>
          <w:i/>
          <w:iCs/>
          <w:sz w:val="28"/>
          <w:szCs w:val="28"/>
        </w:rPr>
        <w:t xml:space="preserve"> cyberbullying,</w:t>
      </w:r>
      <w:r w:rsidR="009A267D">
        <w:rPr>
          <w:sz w:val="28"/>
          <w:szCs w:val="28"/>
        </w:rPr>
        <w:t xml:space="preserve"> pornografia infantil, falsidade ideológica, incitação ao suicídio e à automutilação, tráfico de drogas, armas, pessoas e animais</w:t>
      </w:r>
      <w:r w:rsidR="009A267D" w:rsidRPr="009A267D">
        <w:rPr>
          <w:sz w:val="28"/>
          <w:szCs w:val="28"/>
        </w:rPr>
        <w:t>,</w:t>
      </w:r>
      <w:r w:rsidR="009A267D">
        <w:rPr>
          <w:sz w:val="28"/>
          <w:szCs w:val="28"/>
        </w:rPr>
        <w:t xml:space="preserve"> roubos de dados pessoais</w:t>
      </w:r>
      <w:r w:rsidR="009A267D" w:rsidRPr="009A267D">
        <w:rPr>
          <w:sz w:val="28"/>
          <w:szCs w:val="28"/>
        </w:rPr>
        <w:t xml:space="preserve"> e outros atos ilícitos</w:t>
      </w:r>
      <w:r w:rsidR="009A267D">
        <w:rPr>
          <w:sz w:val="28"/>
          <w:szCs w:val="28"/>
        </w:rPr>
        <w:t xml:space="preserve">. </w:t>
      </w:r>
      <w:r w:rsidR="00181922">
        <w:rPr>
          <w:sz w:val="28"/>
          <w:szCs w:val="28"/>
        </w:rPr>
        <w:t xml:space="preserve">A falta de verificação da identidade dos usuários facilita a criação de contas falsas e o uso de </w:t>
      </w:r>
      <w:proofErr w:type="spellStart"/>
      <w:r w:rsidR="00181922" w:rsidRPr="00181922">
        <w:rPr>
          <w:i/>
          <w:iCs/>
          <w:sz w:val="28"/>
          <w:szCs w:val="28"/>
        </w:rPr>
        <w:t>bots</w:t>
      </w:r>
      <w:proofErr w:type="spellEnd"/>
      <w:r w:rsidR="00181922">
        <w:rPr>
          <w:i/>
          <w:iCs/>
          <w:sz w:val="28"/>
          <w:szCs w:val="28"/>
        </w:rPr>
        <w:t xml:space="preserve">, </w:t>
      </w:r>
      <w:r w:rsidR="00181922" w:rsidRPr="00181922">
        <w:rPr>
          <w:sz w:val="28"/>
          <w:szCs w:val="28"/>
        </w:rPr>
        <w:t>que podem manipular debates</w:t>
      </w:r>
      <w:r w:rsidR="00181922">
        <w:rPr>
          <w:sz w:val="28"/>
          <w:szCs w:val="28"/>
        </w:rPr>
        <w:t>, incitar o ódio e espalhar informações falsas em grande escala</w:t>
      </w:r>
      <w:r w:rsidR="0058676C">
        <w:rPr>
          <w:sz w:val="28"/>
          <w:szCs w:val="28"/>
        </w:rPr>
        <w:t xml:space="preserve">. </w:t>
      </w:r>
    </w:p>
    <w:p w14:paraId="431FC3F2" w14:textId="124390EB" w:rsidR="0058676C" w:rsidRDefault="00B179FF" w:rsidP="00B179F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A vedação do anonimato visa</w:t>
      </w:r>
      <w:r w:rsidR="0058676C">
        <w:rPr>
          <w:sz w:val="28"/>
          <w:szCs w:val="28"/>
        </w:rPr>
        <w:t xml:space="preserve"> a</w:t>
      </w:r>
      <w:r>
        <w:rPr>
          <w:sz w:val="28"/>
          <w:szCs w:val="28"/>
        </w:rPr>
        <w:t xml:space="preserve"> promover a responsabilidade dos usuários e das plataformas pelo conteúdo que publicam, incentivando um ambiente digital mais seguro e saudável. </w:t>
      </w:r>
      <w:r w:rsidR="0058676C">
        <w:rPr>
          <w:sz w:val="28"/>
          <w:szCs w:val="28"/>
        </w:rPr>
        <w:t xml:space="preserve">A continua exposição a práticas criminosas viabilizadas pelo anonimato </w:t>
      </w:r>
      <w:r w:rsidR="00091D69">
        <w:rPr>
          <w:sz w:val="28"/>
          <w:szCs w:val="28"/>
        </w:rPr>
        <w:t>provoca impactos</w:t>
      </w:r>
      <w:r w:rsidR="004B68D1">
        <w:rPr>
          <w:sz w:val="28"/>
          <w:szCs w:val="28"/>
        </w:rPr>
        <w:t xml:space="preserve"> não apenas na segurança pública, mas também</w:t>
      </w:r>
      <w:r w:rsidR="00091D69">
        <w:rPr>
          <w:sz w:val="28"/>
          <w:szCs w:val="28"/>
        </w:rPr>
        <w:t xml:space="preserve"> na saúde mental, especialmente </w:t>
      </w:r>
      <w:r w:rsidR="00091D69">
        <w:rPr>
          <w:sz w:val="28"/>
          <w:szCs w:val="28"/>
        </w:rPr>
        <w:t>das pessoas mais jovens</w:t>
      </w:r>
      <w:r w:rsidR="00091D69">
        <w:rPr>
          <w:sz w:val="28"/>
          <w:szCs w:val="28"/>
        </w:rPr>
        <w:t xml:space="preserve">, e prejudica as condições de sociabilidade. </w:t>
      </w:r>
    </w:p>
    <w:p w14:paraId="32FFE189" w14:textId="5B3CB605" w:rsidR="00B179FF" w:rsidRDefault="00B179FF" w:rsidP="00B179F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A identificação dos usuários permitirá uma atuação mais eficaz das autoridades na investigação e na punição de crimes cometidos na internet, ao mesmo tempo em que protege a privacidade dos cidadãos mediante a adoção de medidas de segurança para o armazenamento de dados pessoais</w:t>
      </w:r>
      <w:r w:rsidR="002D6D52">
        <w:rPr>
          <w:sz w:val="28"/>
          <w:szCs w:val="28"/>
        </w:rPr>
        <w:t>.</w:t>
      </w:r>
    </w:p>
    <w:p w14:paraId="751B55D2" w14:textId="0D554819" w:rsidR="0058676C" w:rsidRDefault="004B68D1" w:rsidP="0058676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E</w:t>
      </w:r>
      <w:r w:rsidR="002D6D52">
        <w:rPr>
          <w:sz w:val="28"/>
          <w:szCs w:val="28"/>
        </w:rPr>
        <w:t xml:space="preserve">ste projeto reconhece a importância do anonimato na proteção dos indivíduos, principalmente em regimes de exceção e contextos autoritários, e por isso estabelece que os dados serão armazenados confidencialmente pelas próprias plataformas, sendo disponibilizados apenas às autoridades </w:t>
      </w:r>
      <w:r w:rsidR="002D6D52">
        <w:rPr>
          <w:sz w:val="28"/>
          <w:szCs w:val="28"/>
        </w:rPr>
        <w:lastRenderedPageBreak/>
        <w:t>competentes por ordem judicial em caso de suspeita de crimes e outros ilícitos.</w:t>
      </w:r>
      <w:r w:rsidR="0058676C">
        <w:rPr>
          <w:sz w:val="28"/>
          <w:szCs w:val="28"/>
        </w:rPr>
        <w:t xml:space="preserve"> O texto também preserva a possibilidade de anonimato nos casos de denuncias feitas nos canais oficiais.</w:t>
      </w:r>
    </w:p>
    <w:p w14:paraId="455C88B6" w14:textId="1F7C0674" w:rsidR="00B179FF" w:rsidRDefault="00B179FF" w:rsidP="0058676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proposta está alinhada aos princípios constitucionais que garantem a liberdade de expressão, mas vedam o anonimato (Art.5°, IV, da Constituição Federal), </w:t>
      </w:r>
      <w:r w:rsidR="002D6D52">
        <w:rPr>
          <w:sz w:val="28"/>
          <w:szCs w:val="28"/>
        </w:rPr>
        <w:t>buscando equilibrar a proteção dos direitos individuais com a necessidade de segurança e ordem pública.</w:t>
      </w:r>
    </w:p>
    <w:p w14:paraId="3196D832" w14:textId="77777777" w:rsidR="0058676C" w:rsidRDefault="0058676C" w:rsidP="0058676C">
      <w:pPr>
        <w:ind w:firstLine="851"/>
        <w:jc w:val="both"/>
        <w:rPr>
          <w:sz w:val="28"/>
          <w:szCs w:val="28"/>
        </w:rPr>
      </w:pPr>
    </w:p>
    <w:p w14:paraId="0EF9D80F" w14:textId="77777777" w:rsidR="0058676C" w:rsidRDefault="0058676C" w:rsidP="00D91D1F">
      <w:pPr>
        <w:jc w:val="both"/>
        <w:rPr>
          <w:sz w:val="28"/>
          <w:szCs w:val="28"/>
        </w:rPr>
      </w:pPr>
    </w:p>
    <w:p w14:paraId="5CF2AF82" w14:textId="77777777" w:rsidR="002D6D52" w:rsidRPr="00D91D1F" w:rsidRDefault="002D6D52" w:rsidP="0058676C">
      <w:pPr>
        <w:ind w:firstLine="709"/>
        <w:jc w:val="both"/>
        <w:rPr>
          <w:sz w:val="28"/>
          <w:szCs w:val="28"/>
        </w:rPr>
      </w:pPr>
    </w:p>
    <w:p w14:paraId="17334A59" w14:textId="77777777" w:rsidR="00D91D1F" w:rsidRPr="00D91D1F" w:rsidRDefault="00D91D1F">
      <w:pPr>
        <w:pBdr>
          <w:top w:val="nil"/>
          <w:left w:val="nil"/>
          <w:bottom w:val="nil"/>
          <w:right w:val="nil"/>
          <w:between w:val="nil"/>
        </w:pBdr>
        <w:spacing w:before="960" w:after="720"/>
        <w:ind w:left="1" w:hanging="3"/>
        <w:jc w:val="both"/>
        <w:rPr>
          <w:color w:val="000000"/>
          <w:sz w:val="28"/>
          <w:szCs w:val="28"/>
        </w:rPr>
      </w:pPr>
    </w:p>
    <w:p w14:paraId="00000010" w14:textId="6F512632" w:rsidR="00112515" w:rsidRDefault="00B8284D">
      <w:pPr>
        <w:pBdr>
          <w:top w:val="nil"/>
          <w:left w:val="nil"/>
          <w:bottom w:val="nil"/>
          <w:right w:val="nil"/>
          <w:between w:val="nil"/>
        </w:pBdr>
        <w:spacing w:before="960" w:after="720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Sala das Sessões:</w:t>
      </w:r>
    </w:p>
    <w:p w14:paraId="0AF7E0B8" w14:textId="73614907" w:rsidR="006025D0" w:rsidRPr="004B68D1" w:rsidRDefault="006025D0">
      <w:pPr>
        <w:spacing w:after="160"/>
        <w:ind w:left="3" w:hanging="3"/>
        <w:jc w:val="center"/>
        <w:rPr>
          <w:rFonts w:eastAsia="Calibri"/>
          <w:b/>
          <w:sz w:val="28"/>
          <w:szCs w:val="28"/>
        </w:rPr>
      </w:pPr>
      <w:r w:rsidRPr="004B68D1">
        <w:rPr>
          <w:rFonts w:eastAsia="Calibri"/>
          <w:sz w:val="28"/>
          <w:szCs w:val="28"/>
        </w:rPr>
        <w:t>Jovem Senadora Brenda Muni</w:t>
      </w:r>
      <w:r w:rsidR="00363EFA" w:rsidRPr="004B68D1">
        <w:rPr>
          <w:rFonts w:eastAsia="Calibri"/>
          <w:sz w:val="28"/>
          <w:szCs w:val="28"/>
        </w:rPr>
        <w:t>z</w:t>
      </w:r>
    </w:p>
    <w:p w14:paraId="6274A57E" w14:textId="77777777" w:rsidR="006025D0" w:rsidRPr="004B68D1" w:rsidRDefault="006025D0">
      <w:pPr>
        <w:spacing w:after="160"/>
        <w:ind w:left="3" w:hanging="3"/>
        <w:jc w:val="center"/>
        <w:rPr>
          <w:rFonts w:eastAsia="Calibri"/>
          <w:sz w:val="28"/>
          <w:szCs w:val="28"/>
        </w:rPr>
      </w:pPr>
      <w:r w:rsidRPr="004B68D1">
        <w:rPr>
          <w:rFonts w:eastAsia="Calibri"/>
          <w:sz w:val="28"/>
          <w:szCs w:val="28"/>
        </w:rPr>
        <w:t>Jovem Senador Davi Baia</w:t>
      </w:r>
    </w:p>
    <w:p w14:paraId="2FFDCAE3" w14:textId="7AF5456A" w:rsidR="006025D0" w:rsidRPr="004B68D1" w:rsidRDefault="006025D0">
      <w:pPr>
        <w:spacing w:after="160"/>
        <w:ind w:left="3" w:hanging="3"/>
        <w:jc w:val="center"/>
        <w:rPr>
          <w:rFonts w:eastAsia="Calibri"/>
          <w:sz w:val="28"/>
          <w:szCs w:val="28"/>
        </w:rPr>
      </w:pPr>
      <w:r w:rsidRPr="004B68D1">
        <w:rPr>
          <w:rFonts w:eastAsia="Calibri"/>
          <w:sz w:val="28"/>
          <w:szCs w:val="28"/>
        </w:rPr>
        <w:t>Jovem Senadora Emanuelle Lana</w:t>
      </w:r>
    </w:p>
    <w:p w14:paraId="365D2076" w14:textId="25B387A0" w:rsidR="006025D0" w:rsidRPr="004B68D1" w:rsidRDefault="006025D0">
      <w:pPr>
        <w:spacing w:after="160"/>
        <w:ind w:left="3" w:hanging="3"/>
        <w:jc w:val="center"/>
        <w:rPr>
          <w:rFonts w:eastAsia="Calibri"/>
          <w:b/>
          <w:sz w:val="28"/>
          <w:szCs w:val="28"/>
        </w:rPr>
      </w:pPr>
      <w:r w:rsidRPr="004B68D1">
        <w:rPr>
          <w:rFonts w:eastAsia="Calibri"/>
          <w:sz w:val="28"/>
          <w:szCs w:val="28"/>
        </w:rPr>
        <w:t xml:space="preserve">Jovem Senador </w:t>
      </w:r>
      <w:r w:rsidR="004B68D1" w:rsidRPr="004B68D1">
        <w:rPr>
          <w:rFonts w:eastAsia="Calibri"/>
          <w:sz w:val="28"/>
          <w:szCs w:val="28"/>
        </w:rPr>
        <w:t>He</w:t>
      </w:r>
      <w:r w:rsidRPr="004B68D1">
        <w:rPr>
          <w:rFonts w:eastAsia="Calibri"/>
          <w:sz w:val="28"/>
          <w:szCs w:val="28"/>
        </w:rPr>
        <w:t>verton Silva</w:t>
      </w:r>
    </w:p>
    <w:p w14:paraId="2DB318F9" w14:textId="70386FF6" w:rsidR="006025D0" w:rsidRPr="004B68D1" w:rsidRDefault="006025D0">
      <w:pPr>
        <w:spacing w:after="160"/>
        <w:ind w:left="3" w:hanging="3"/>
        <w:jc w:val="center"/>
        <w:rPr>
          <w:rFonts w:eastAsia="Calibri"/>
          <w:sz w:val="28"/>
          <w:szCs w:val="28"/>
        </w:rPr>
      </w:pPr>
      <w:r w:rsidRPr="004B68D1">
        <w:rPr>
          <w:rFonts w:eastAsia="Calibri"/>
          <w:sz w:val="28"/>
          <w:szCs w:val="28"/>
        </w:rPr>
        <w:t xml:space="preserve">Jovem Senadora </w:t>
      </w:r>
      <w:proofErr w:type="spellStart"/>
      <w:r w:rsidRPr="004B68D1">
        <w:rPr>
          <w:rFonts w:eastAsia="Calibri"/>
          <w:sz w:val="28"/>
          <w:szCs w:val="28"/>
        </w:rPr>
        <w:t>Kaylane</w:t>
      </w:r>
      <w:proofErr w:type="spellEnd"/>
      <w:r w:rsidRPr="004B68D1">
        <w:rPr>
          <w:rFonts w:eastAsia="Calibri"/>
          <w:sz w:val="28"/>
          <w:szCs w:val="28"/>
        </w:rPr>
        <w:t xml:space="preserve"> </w:t>
      </w:r>
      <w:r w:rsidR="004B68D1">
        <w:rPr>
          <w:rFonts w:eastAsia="Calibri"/>
          <w:sz w:val="28"/>
          <w:szCs w:val="28"/>
        </w:rPr>
        <w:t>Bastos</w:t>
      </w:r>
    </w:p>
    <w:p w14:paraId="4AD1D495" w14:textId="77777777" w:rsidR="006025D0" w:rsidRPr="004B68D1" w:rsidRDefault="006025D0">
      <w:pPr>
        <w:spacing w:after="160"/>
        <w:ind w:left="3" w:hanging="3"/>
        <w:jc w:val="center"/>
        <w:rPr>
          <w:rFonts w:eastAsia="Calibri"/>
          <w:b/>
          <w:sz w:val="28"/>
          <w:szCs w:val="28"/>
        </w:rPr>
      </w:pPr>
      <w:r w:rsidRPr="004B68D1">
        <w:rPr>
          <w:rFonts w:eastAsia="Calibri"/>
          <w:sz w:val="28"/>
          <w:szCs w:val="28"/>
        </w:rPr>
        <w:t>Jovem Senador Leandro Simões</w:t>
      </w:r>
    </w:p>
    <w:p w14:paraId="6ED546F2" w14:textId="77777777" w:rsidR="006025D0" w:rsidRPr="004B68D1" w:rsidRDefault="006025D0">
      <w:pPr>
        <w:spacing w:after="160"/>
        <w:ind w:left="3" w:hanging="3"/>
        <w:jc w:val="center"/>
        <w:rPr>
          <w:rFonts w:eastAsia="Calibri"/>
          <w:sz w:val="28"/>
          <w:szCs w:val="28"/>
        </w:rPr>
      </w:pPr>
      <w:r w:rsidRPr="004B68D1">
        <w:rPr>
          <w:rFonts w:eastAsia="Calibri"/>
          <w:sz w:val="28"/>
          <w:szCs w:val="28"/>
        </w:rPr>
        <w:t xml:space="preserve">Jovem Senador Miguel </w:t>
      </w:r>
      <w:proofErr w:type="spellStart"/>
      <w:r w:rsidRPr="004B68D1">
        <w:rPr>
          <w:rFonts w:eastAsia="Calibri"/>
          <w:sz w:val="28"/>
          <w:szCs w:val="28"/>
        </w:rPr>
        <w:t>Partzlaff</w:t>
      </w:r>
      <w:proofErr w:type="spellEnd"/>
    </w:p>
    <w:p w14:paraId="070FA48F" w14:textId="77777777" w:rsidR="006025D0" w:rsidRPr="004B68D1" w:rsidRDefault="006025D0">
      <w:pPr>
        <w:spacing w:after="160"/>
        <w:ind w:left="3" w:hanging="3"/>
        <w:jc w:val="center"/>
        <w:rPr>
          <w:rFonts w:eastAsia="Calibri"/>
          <w:sz w:val="28"/>
          <w:szCs w:val="28"/>
        </w:rPr>
      </w:pPr>
      <w:r w:rsidRPr="004B68D1">
        <w:rPr>
          <w:rFonts w:eastAsia="Calibri"/>
          <w:sz w:val="28"/>
          <w:szCs w:val="28"/>
        </w:rPr>
        <w:t>Jovem Senador Pedro Lucas Martins</w:t>
      </w:r>
    </w:p>
    <w:p w14:paraId="7E28B220" w14:textId="6BC3CB76" w:rsidR="006025D0" w:rsidRPr="004B68D1" w:rsidRDefault="006025D0">
      <w:pPr>
        <w:spacing w:after="160"/>
        <w:ind w:left="3" w:hanging="3"/>
        <w:jc w:val="center"/>
        <w:rPr>
          <w:rFonts w:eastAsia="Calibri"/>
          <w:sz w:val="28"/>
          <w:szCs w:val="28"/>
        </w:rPr>
      </w:pPr>
      <w:r w:rsidRPr="004B68D1">
        <w:rPr>
          <w:rFonts w:eastAsia="Calibri"/>
          <w:sz w:val="28"/>
          <w:szCs w:val="28"/>
        </w:rPr>
        <w:t xml:space="preserve">Jovem Senadora </w:t>
      </w:r>
      <w:proofErr w:type="spellStart"/>
      <w:r w:rsidRPr="004B68D1">
        <w:rPr>
          <w:rFonts w:eastAsia="Calibri"/>
          <w:sz w:val="28"/>
          <w:szCs w:val="28"/>
        </w:rPr>
        <w:t>Suan</w:t>
      </w:r>
      <w:r w:rsidR="004B68D1">
        <w:rPr>
          <w:rFonts w:eastAsia="Calibri"/>
          <w:sz w:val="28"/>
          <w:szCs w:val="28"/>
        </w:rPr>
        <w:t>ny</w:t>
      </w:r>
      <w:proofErr w:type="spellEnd"/>
      <w:r w:rsidRPr="004B68D1">
        <w:rPr>
          <w:rFonts w:eastAsia="Calibri"/>
          <w:sz w:val="28"/>
          <w:szCs w:val="28"/>
        </w:rPr>
        <w:t xml:space="preserve"> Silva</w:t>
      </w:r>
    </w:p>
    <w:p w14:paraId="0000001A" w14:textId="77777777" w:rsidR="00112515" w:rsidRDefault="00112515">
      <w:pPr>
        <w:spacing w:after="160"/>
        <w:ind w:left="3" w:hanging="3"/>
        <w:jc w:val="both"/>
        <w:rPr>
          <w:sz w:val="28"/>
          <w:szCs w:val="28"/>
        </w:rPr>
      </w:pPr>
    </w:p>
    <w:sectPr w:rsidR="00112515">
      <w:headerReference w:type="even" r:id="rId8"/>
      <w:headerReference w:type="default" r:id="rId9"/>
      <w:pgSz w:w="11906" w:h="16838"/>
      <w:pgMar w:top="1417" w:right="1701" w:bottom="1417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71FB5" w14:textId="77777777" w:rsidR="00B8284D" w:rsidRDefault="00B8284D">
      <w:r>
        <w:separator/>
      </w:r>
    </w:p>
  </w:endnote>
  <w:endnote w:type="continuationSeparator" w:id="0">
    <w:p w14:paraId="604F09AD" w14:textId="77777777" w:rsidR="00B8284D" w:rsidRDefault="00B82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C98DA" w14:textId="77777777" w:rsidR="00B8284D" w:rsidRDefault="00B8284D">
      <w:r>
        <w:separator/>
      </w:r>
    </w:p>
  </w:footnote>
  <w:footnote w:type="continuationSeparator" w:id="0">
    <w:p w14:paraId="1A68F72D" w14:textId="77777777" w:rsidR="00B8284D" w:rsidRDefault="00B82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E" w14:textId="77777777" w:rsidR="00112515" w:rsidRDefault="00B8284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1F" w14:textId="77777777" w:rsidR="00112515" w:rsidRDefault="0011251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 w:hanging="2"/>
      <w:rPr>
        <w:color w:val="000000"/>
      </w:rPr>
    </w:pPr>
  </w:p>
  <w:p w14:paraId="00000020" w14:textId="77777777" w:rsidR="00112515" w:rsidRDefault="00112515">
    <w:pPr>
      <w:ind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B" w14:textId="77777777" w:rsidR="00112515" w:rsidRDefault="00B8284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A4DA2">
      <w:rPr>
        <w:noProof/>
        <w:color w:val="000000"/>
      </w:rPr>
      <w:t>2</w:t>
    </w:r>
    <w:r>
      <w:rPr>
        <w:color w:val="000000"/>
      </w:rPr>
      <w:fldChar w:fldCharType="end"/>
    </w:r>
  </w:p>
  <w:p w14:paraId="0000001C" w14:textId="77777777" w:rsidR="00112515" w:rsidRDefault="0011251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 w:hanging="2"/>
      <w:rPr>
        <w:color w:val="000000"/>
      </w:rPr>
    </w:pPr>
  </w:p>
  <w:p w14:paraId="0000001D" w14:textId="77777777" w:rsidR="00112515" w:rsidRDefault="00112515">
    <w:pPr>
      <w:ind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F6656"/>
    <w:multiLevelType w:val="hybridMultilevel"/>
    <w:tmpl w:val="FFA879C6"/>
    <w:lvl w:ilvl="0" w:tplc="D6A87D3C">
      <w:start w:val="1"/>
      <w:numFmt w:val="upperRoman"/>
      <w:lvlText w:val="%1-"/>
      <w:lvlJc w:val="left"/>
      <w:pPr>
        <w:ind w:left="71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2059280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515"/>
    <w:rsid w:val="00091D69"/>
    <w:rsid w:val="000E5BE1"/>
    <w:rsid w:val="00112515"/>
    <w:rsid w:val="00181922"/>
    <w:rsid w:val="002D6D52"/>
    <w:rsid w:val="00363EFA"/>
    <w:rsid w:val="003C633A"/>
    <w:rsid w:val="004B68D1"/>
    <w:rsid w:val="0058676C"/>
    <w:rsid w:val="006025D0"/>
    <w:rsid w:val="006B753A"/>
    <w:rsid w:val="00764CC4"/>
    <w:rsid w:val="007A4DA2"/>
    <w:rsid w:val="00837562"/>
    <w:rsid w:val="008415BE"/>
    <w:rsid w:val="00844F28"/>
    <w:rsid w:val="009A267D"/>
    <w:rsid w:val="009C0A64"/>
    <w:rsid w:val="00B179FF"/>
    <w:rsid w:val="00B8284D"/>
    <w:rsid w:val="00D545F9"/>
    <w:rsid w:val="00D824DF"/>
    <w:rsid w:val="00D91D1F"/>
    <w:rsid w:val="00F31C97"/>
    <w:rsid w:val="00F950A6"/>
    <w:rsid w:val="00FA3ABC"/>
    <w:rsid w:val="00FE3338"/>
    <w:rsid w:val="00FE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9B19B"/>
  <w15:docId w15:val="{B03B609D-199C-4507-8F81-56C6262D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spacing w:before="240" w:after="60"/>
      <w:outlineLvl w:val="4"/>
    </w:pPr>
    <w:rPr>
      <w:b/>
      <w:i/>
      <w:sz w:val="26"/>
      <w:szCs w:val="26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4FF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4FF0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3C63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cmJCDYgzRk6OU9nHqBtPDUdJlA==">CgMxLjAyCWlkLmdqZGd4czIJaC4zMGowemxsMgloLjFmb2I5dGU4AHIhMXVUZ1hicUpGS1VoQngzM05vOFZaeVZpbGVSRXIzVHlS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665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 Teixeira Martins</dc:creator>
  <cp:lastModifiedBy>Ronaldo Teixeira Martins</cp:lastModifiedBy>
  <cp:revision>2</cp:revision>
  <dcterms:created xsi:type="dcterms:W3CDTF">2024-08-07T19:33:00Z</dcterms:created>
  <dcterms:modified xsi:type="dcterms:W3CDTF">2024-08-07T19:33:00Z</dcterms:modified>
</cp:coreProperties>
</file>